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BA0F" w14:textId="6F592127" w:rsidR="00B96EC7" w:rsidRPr="004459EA" w:rsidRDefault="004459EA" w:rsidP="004459EA">
      <w:pPr>
        <w:pStyle w:val="DPSGDesign"/>
        <w:jc w:val="center"/>
        <w:rPr>
          <w:sz w:val="32"/>
          <w:szCs w:val="40"/>
        </w:rPr>
      </w:pPr>
      <w:r w:rsidRPr="004459EA">
        <w:rPr>
          <w:sz w:val="32"/>
          <w:szCs w:val="40"/>
        </w:rPr>
        <w:t>Onboarding Leitungskraft</w:t>
      </w:r>
    </w:p>
    <w:p w14:paraId="69EA5017" w14:textId="77777777" w:rsidR="00B96EC7" w:rsidRPr="005D5366" w:rsidRDefault="00B96EC7" w:rsidP="00B96EC7">
      <w:pPr>
        <w:pStyle w:val="KeinLeerraum"/>
      </w:pPr>
      <w:r w:rsidRPr="009D59AC">
        <w:rPr>
          <w:noProof/>
          <w:sz w:val="22"/>
          <w:szCs w:val="18"/>
        </w:rPr>
        <w:drawing>
          <wp:anchor distT="0" distB="0" distL="114300" distR="114300" simplePos="0" relativeHeight="251659264" behindDoc="1" locked="0" layoutInCell="1" allowOverlap="1" wp14:anchorId="31C3B6AA" wp14:editId="3C4365C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3360" cy="42672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D3719" w14:textId="7D5EE1FC" w:rsidR="00AD0577" w:rsidRDefault="00AD0577" w:rsidP="0095612F">
      <w:pPr>
        <w:pStyle w:val="DPSGDesign"/>
      </w:pPr>
      <w:r>
        <w:t>Schnupperzeit</w:t>
      </w:r>
    </w:p>
    <w:p w14:paraId="3A045077" w14:textId="77777777" w:rsidR="00FF3D00" w:rsidRDefault="00FF3D00" w:rsidP="0095612F">
      <w:pPr>
        <w:pStyle w:val="DPSGDesign"/>
      </w:pPr>
    </w:p>
    <w:p w14:paraId="6056156D" w14:textId="52240C0B" w:rsidR="00AD0577" w:rsidRDefault="00E04972" w:rsidP="00E04972">
      <w:pPr>
        <w:pStyle w:val="DPSGDesign"/>
        <w:numPr>
          <w:ilvl w:val="0"/>
          <w:numId w:val="8"/>
        </w:numPr>
        <w:rPr>
          <w:rFonts w:asciiTheme="minorHAnsi" w:hAnsiTheme="minorHAnsi" w:cstheme="minorHAnsi"/>
          <w:b w:val="0"/>
          <w:bCs/>
          <w:color w:val="auto"/>
        </w:rPr>
      </w:pPr>
      <w:r w:rsidRPr="00E04972">
        <w:rPr>
          <w:rFonts w:asciiTheme="minorHAnsi" w:hAnsiTheme="minorHAnsi" w:cstheme="minorHAnsi"/>
          <w:b w:val="0"/>
          <w:bCs/>
          <w:color w:val="auto"/>
        </w:rPr>
        <w:t>Was bedeutet Schnupperzeit</w:t>
      </w:r>
      <w:r>
        <w:rPr>
          <w:rFonts w:asciiTheme="minorHAnsi" w:hAnsiTheme="minorHAnsi" w:cstheme="minorHAnsi"/>
          <w:b w:val="0"/>
          <w:bCs/>
          <w:color w:val="auto"/>
        </w:rPr>
        <w:t xml:space="preserve"> bei uns im Stamm?</w:t>
      </w:r>
    </w:p>
    <w:p w14:paraId="24A57BBA" w14:textId="1DA198C7" w:rsidR="00E04972" w:rsidRDefault="00E04972" w:rsidP="00E04972">
      <w:pPr>
        <w:pStyle w:val="DPSGDesign"/>
        <w:numPr>
          <w:ilvl w:val="0"/>
          <w:numId w:val="8"/>
        </w:numPr>
        <w:rPr>
          <w:rFonts w:asciiTheme="minorHAnsi" w:hAnsiTheme="minorHAnsi" w:cstheme="minorHAnsi"/>
          <w:b w:val="0"/>
          <w:bCs/>
          <w:color w:val="auto"/>
        </w:rPr>
      </w:pPr>
      <w:r>
        <w:rPr>
          <w:rFonts w:asciiTheme="minorHAnsi" w:hAnsiTheme="minorHAnsi" w:cstheme="minorHAnsi"/>
          <w:b w:val="0"/>
          <w:bCs/>
          <w:color w:val="auto"/>
        </w:rPr>
        <w:t>Welche Rechte und Pflichten habe ich (nicht)?</w:t>
      </w:r>
      <w:r w:rsidR="00CD1C1F">
        <w:rPr>
          <w:rFonts w:asciiTheme="minorHAnsi" w:hAnsiTheme="minorHAnsi" w:cstheme="minorHAnsi"/>
          <w:b w:val="0"/>
          <w:bCs/>
          <w:color w:val="auto"/>
        </w:rPr>
        <w:t xml:space="preserve"> Z.B. erweitertes Führungszeugnis</w:t>
      </w:r>
    </w:p>
    <w:p w14:paraId="479B9BB4" w14:textId="42E5F734" w:rsidR="00E04972" w:rsidRDefault="00E04972" w:rsidP="00E04972">
      <w:pPr>
        <w:pStyle w:val="DPSGDesign"/>
        <w:numPr>
          <w:ilvl w:val="0"/>
          <w:numId w:val="8"/>
        </w:numPr>
        <w:rPr>
          <w:rFonts w:asciiTheme="minorHAnsi" w:hAnsiTheme="minorHAnsi" w:cstheme="minorHAnsi"/>
          <w:b w:val="0"/>
          <w:bCs/>
          <w:color w:val="auto"/>
        </w:rPr>
      </w:pPr>
      <w:r>
        <w:rPr>
          <w:rFonts w:asciiTheme="minorHAnsi" w:hAnsiTheme="minorHAnsi" w:cstheme="minorHAnsi"/>
          <w:b w:val="0"/>
          <w:bCs/>
          <w:color w:val="auto"/>
        </w:rPr>
        <w:t>Wann beginnt und endet die Schnupperzeit?</w:t>
      </w:r>
    </w:p>
    <w:p w14:paraId="48803AA9" w14:textId="5759DA98" w:rsidR="00B13B18" w:rsidRDefault="00B13B18" w:rsidP="00E04972">
      <w:pPr>
        <w:pStyle w:val="DPSGDesign"/>
        <w:numPr>
          <w:ilvl w:val="0"/>
          <w:numId w:val="8"/>
        </w:numPr>
        <w:rPr>
          <w:rFonts w:asciiTheme="minorHAnsi" w:hAnsiTheme="minorHAnsi" w:cstheme="minorHAnsi"/>
          <w:b w:val="0"/>
          <w:bCs/>
          <w:color w:val="auto"/>
        </w:rPr>
      </w:pPr>
      <w:r>
        <w:rPr>
          <w:rFonts w:asciiTheme="minorHAnsi" w:hAnsiTheme="minorHAnsi" w:cstheme="minorHAnsi"/>
          <w:b w:val="0"/>
          <w:bCs/>
          <w:color w:val="auto"/>
        </w:rPr>
        <w:t>Vorstellung an die Eltern und Grüpplinge</w:t>
      </w:r>
    </w:p>
    <w:p w14:paraId="6D43C2CD" w14:textId="77777777" w:rsidR="00903900" w:rsidRDefault="00903900" w:rsidP="0095612F">
      <w:pPr>
        <w:pStyle w:val="DPSGDesign"/>
      </w:pPr>
    </w:p>
    <w:p w14:paraId="3EF7D786" w14:textId="77777777" w:rsidR="00903900" w:rsidRDefault="00903900" w:rsidP="0095612F">
      <w:pPr>
        <w:pStyle w:val="DPSGDesign"/>
      </w:pPr>
    </w:p>
    <w:p w14:paraId="0FA849E8" w14:textId="22CA36C0" w:rsidR="00AD0577" w:rsidRDefault="003B3A37" w:rsidP="0095612F">
      <w:pPr>
        <w:pStyle w:val="DPSGDesign"/>
      </w:pPr>
      <w:r>
        <w:t>Praxisbegleitung</w:t>
      </w:r>
    </w:p>
    <w:p w14:paraId="6DA7FDF8" w14:textId="77777777" w:rsidR="00FF3D00" w:rsidRDefault="00FF3D00" w:rsidP="0095612F">
      <w:pPr>
        <w:pStyle w:val="DPSGDesign"/>
      </w:pPr>
    </w:p>
    <w:p w14:paraId="0887BDAC" w14:textId="27A12509" w:rsidR="003B3A37" w:rsidRPr="003E60FB" w:rsidRDefault="003B3A37" w:rsidP="00944C82">
      <w:pPr>
        <w:pStyle w:val="DPSGDesign"/>
        <w:numPr>
          <w:ilvl w:val="0"/>
          <w:numId w:val="9"/>
        </w:numPr>
        <w:rPr>
          <w:rFonts w:asciiTheme="minorHAnsi" w:hAnsiTheme="minorHAnsi" w:cstheme="minorHAnsi"/>
          <w:b w:val="0"/>
          <w:bCs/>
        </w:rPr>
      </w:pPr>
      <w:hyperlink r:id="rId8" w:history="1">
        <w:r w:rsidRPr="003E60FB">
          <w:rPr>
            <w:rStyle w:val="Hyperlink"/>
            <w:rFonts w:asciiTheme="minorHAnsi" w:hAnsiTheme="minorHAnsi" w:cstheme="minorHAnsi"/>
            <w:b w:val="0"/>
            <w:bCs/>
          </w:rPr>
          <w:t>https://dpsg.de/sites/default/files/2021-07/6.1_arbeitshilfe_fuer_praxisbegleiter7e92.pdf</w:t>
        </w:r>
      </w:hyperlink>
    </w:p>
    <w:p w14:paraId="49EC7AC9" w14:textId="3ACA7E5C" w:rsidR="003B3A37" w:rsidRDefault="003B3A37" w:rsidP="00944C82">
      <w:pPr>
        <w:pStyle w:val="DPSGDesign"/>
        <w:numPr>
          <w:ilvl w:val="0"/>
          <w:numId w:val="9"/>
        </w:numPr>
      </w:pPr>
      <w:hyperlink r:id="rId9" w:history="1">
        <w:r w:rsidRPr="003E60FB">
          <w:rPr>
            <w:rStyle w:val="Hyperlink"/>
            <w:rFonts w:asciiTheme="minorHAnsi" w:hAnsiTheme="minorHAnsi" w:cstheme="minorHAnsi"/>
            <w:b w:val="0"/>
            <w:bCs/>
          </w:rPr>
          <w:t>https://dpsg.de/sites/default/files/2021-07/6.2_arbeitshilfe_fuer_stammesvorstaende7513_0.pdf</w:t>
        </w:r>
      </w:hyperlink>
    </w:p>
    <w:p w14:paraId="2BF7DA1E" w14:textId="77777777" w:rsidR="003B3A37" w:rsidRDefault="003B3A37" w:rsidP="0095612F">
      <w:pPr>
        <w:pStyle w:val="DPSGDesign"/>
      </w:pPr>
    </w:p>
    <w:p w14:paraId="3C85D8A3" w14:textId="77777777" w:rsidR="00944C82" w:rsidRDefault="00944C82" w:rsidP="0095612F">
      <w:pPr>
        <w:pStyle w:val="DPSGDesign"/>
      </w:pPr>
    </w:p>
    <w:p w14:paraId="7E7B84B4" w14:textId="639ED936" w:rsidR="00944C82" w:rsidRDefault="00944C82" w:rsidP="0095612F">
      <w:pPr>
        <w:pStyle w:val="DPSGDesign"/>
      </w:pPr>
      <w:r>
        <w:t>Berufungsgespräch</w:t>
      </w:r>
    </w:p>
    <w:p w14:paraId="4FA0E357" w14:textId="77777777" w:rsidR="00FF3D00" w:rsidRDefault="00FF3D00" w:rsidP="0095612F">
      <w:pPr>
        <w:pStyle w:val="DPSGDesign"/>
      </w:pPr>
    </w:p>
    <w:p w14:paraId="74A0AED3" w14:textId="0D4A2768" w:rsidR="00944C82" w:rsidRDefault="00944C82" w:rsidP="00944C82">
      <w:pPr>
        <w:pStyle w:val="DPSGDesign"/>
        <w:rPr>
          <w:rFonts w:asciiTheme="minorHAnsi" w:hAnsiTheme="minorHAnsi" w:cstheme="minorHAnsi"/>
          <w:b w:val="0"/>
          <w:bCs/>
          <w:color w:val="auto"/>
        </w:rPr>
      </w:pPr>
      <w:r w:rsidRPr="00FF3D00">
        <w:rPr>
          <w:rFonts w:asciiTheme="minorHAnsi" w:hAnsiTheme="minorHAnsi" w:cstheme="minorHAnsi"/>
          <w:b w:val="0"/>
          <w:bCs/>
          <w:color w:val="auto"/>
        </w:rPr>
        <w:t>Das Berufungsgespräch</w:t>
      </w:r>
      <w:r w:rsidR="00FF3D00">
        <w:rPr>
          <w:rFonts w:asciiTheme="minorHAnsi" w:hAnsiTheme="minorHAnsi" w:cstheme="minorHAnsi"/>
          <w:b w:val="0"/>
          <w:bCs/>
          <w:color w:val="auto"/>
        </w:rPr>
        <w:t xml:space="preserve"> kann auch die Punkte „Infos und Ausbildung“ beinhalten, bzw. da wird bestimmt schon viel über die Schnupperzeit und die Praxisbelgeitung abgedeckt sein.</w:t>
      </w:r>
      <w:r w:rsidR="00107214">
        <w:rPr>
          <w:rFonts w:asciiTheme="minorHAnsi" w:hAnsiTheme="minorHAnsi" w:cstheme="minorHAnsi"/>
          <w:b w:val="0"/>
          <w:bCs/>
          <w:color w:val="auto"/>
        </w:rPr>
        <w:t xml:space="preserve"> Gleichzeitig sollen dabei auch die Punkte aus dem Ausbildungshandbuch besprochen werden (die auch Teil des 5. Elements sind):</w:t>
      </w:r>
    </w:p>
    <w:p w14:paraId="4791A1CC" w14:textId="77777777" w:rsidR="00107214" w:rsidRPr="00107214" w:rsidRDefault="00107214" w:rsidP="00107214">
      <w:pPr>
        <w:pStyle w:val="Default"/>
        <w:rPr>
          <w:rFonts w:asciiTheme="minorHAnsi" w:eastAsiaTheme="majorEastAsia" w:hAnsiTheme="minorHAnsi" w:cstheme="minorHAnsi"/>
          <w:bCs/>
          <w:color w:val="auto"/>
          <w:szCs w:val="32"/>
        </w:rPr>
      </w:pPr>
      <w:r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 xml:space="preserve">Motivation/Begeisterung </w:t>
      </w:r>
    </w:p>
    <w:p w14:paraId="38F8ECFF" w14:textId="7636B123" w:rsidR="00107214" w:rsidRPr="00107214" w:rsidRDefault="00107214" w:rsidP="00107214">
      <w:pPr>
        <w:pStyle w:val="Default"/>
        <w:numPr>
          <w:ilvl w:val="0"/>
          <w:numId w:val="11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 xml:space="preserve">Motivation – was motiviert mich? </w:t>
      </w:r>
    </w:p>
    <w:p w14:paraId="40A8BCF7" w14:textId="2D08753A" w:rsidR="00107214" w:rsidRPr="00107214" w:rsidRDefault="00107214" w:rsidP="00107214">
      <w:pPr>
        <w:pStyle w:val="Default"/>
        <w:numPr>
          <w:ilvl w:val="0"/>
          <w:numId w:val="11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 xml:space="preserve">Erwartungen, Wünsche und Befürchtungen als Gruppenleiter*in </w:t>
      </w:r>
    </w:p>
    <w:p w14:paraId="246630C4" w14:textId="3885F937" w:rsidR="00107214" w:rsidRPr="00107214" w:rsidRDefault="00107214" w:rsidP="00107214">
      <w:pPr>
        <w:pStyle w:val="Default"/>
        <w:numPr>
          <w:ilvl w:val="0"/>
          <w:numId w:val="11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 xml:space="preserve">Wissen um die eigenen Möglichkeiten und Grenzen </w:t>
      </w:r>
    </w:p>
    <w:p w14:paraId="7F698B4B" w14:textId="06B68B96" w:rsidR="00107214" w:rsidRDefault="00107214" w:rsidP="00107214">
      <w:pPr>
        <w:pStyle w:val="Default"/>
        <w:numPr>
          <w:ilvl w:val="0"/>
          <w:numId w:val="11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 xml:space="preserve">Wie will ich als Leiter*in mit den mir anvertrauten Kindern und Jugendlichen umgehen? </w:t>
      </w:r>
    </w:p>
    <w:p w14:paraId="4185C126" w14:textId="5FF73FEF" w:rsidR="00107214" w:rsidRPr="00107214" w:rsidRDefault="00107214" w:rsidP="00107214">
      <w:pPr>
        <w:pStyle w:val="Default"/>
        <w:numPr>
          <w:ilvl w:val="0"/>
          <w:numId w:val="11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>
        <w:rPr>
          <w:rFonts w:asciiTheme="minorHAnsi" w:eastAsiaTheme="majorEastAsia" w:hAnsiTheme="minorHAnsi" w:cstheme="minorHAnsi"/>
          <w:bCs/>
          <w:color w:val="auto"/>
          <w:szCs w:val="32"/>
        </w:rPr>
        <w:t>Was ist meine Verantwortung?</w:t>
      </w:r>
    </w:p>
    <w:p w14:paraId="34A75485" w14:textId="77777777" w:rsidR="00107214" w:rsidRPr="00107214" w:rsidRDefault="00107214" w:rsidP="00107214">
      <w:pPr>
        <w:pStyle w:val="Default"/>
        <w:rPr>
          <w:rFonts w:asciiTheme="minorHAnsi" w:eastAsiaTheme="majorEastAsia" w:hAnsiTheme="minorHAnsi" w:cstheme="minorHAnsi"/>
          <w:bCs/>
          <w:color w:val="auto"/>
          <w:szCs w:val="32"/>
        </w:rPr>
      </w:pPr>
    </w:p>
    <w:p w14:paraId="5F83928A" w14:textId="3D23E5C4" w:rsidR="00107214" w:rsidRDefault="00107214" w:rsidP="001072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0F5F31" w14:textId="38C9527D" w:rsidR="00962DBB" w:rsidRDefault="004459EA" w:rsidP="0095612F">
      <w:pPr>
        <w:pStyle w:val="DPSGDesign"/>
      </w:pPr>
      <w:r>
        <w:t>Berufung</w:t>
      </w:r>
    </w:p>
    <w:p w14:paraId="54EF190B" w14:textId="77777777" w:rsidR="0095612F" w:rsidRDefault="0095612F" w:rsidP="0095612F">
      <w:pPr>
        <w:pStyle w:val="KeinLeerraum"/>
      </w:pPr>
    </w:p>
    <w:p w14:paraId="7149F51F" w14:textId="3B320CC0" w:rsidR="0095612F" w:rsidRDefault="0095612F" w:rsidP="0095612F">
      <w:pPr>
        <w:pStyle w:val="KeinLeerraum"/>
      </w:pPr>
      <w:r>
        <w:t>Zur Aufgabe des Stammesvorstands gehört „die Berufung der Leitungsteams […] nach Anhörung der Stammesleitung und nach Anhörung der Mitglieder dieser Gruppen.“ (Satzung S. 8 Nr. 31)</w:t>
      </w:r>
    </w:p>
    <w:p w14:paraId="26C59D6B" w14:textId="67B44966" w:rsidR="0095612F" w:rsidRDefault="0095612F" w:rsidP="0095612F">
      <w:pPr>
        <w:pStyle w:val="KeinLeerraum"/>
        <w:numPr>
          <w:ilvl w:val="0"/>
          <w:numId w:val="6"/>
        </w:numPr>
      </w:pPr>
      <w:r>
        <w:t>Feierlicher Rahmen für Berufungen</w:t>
      </w:r>
    </w:p>
    <w:p w14:paraId="2221A89F" w14:textId="19113129" w:rsidR="0095612F" w:rsidRDefault="0095612F" w:rsidP="0095612F">
      <w:pPr>
        <w:pStyle w:val="KeinLeerraum"/>
        <w:numPr>
          <w:ilvl w:val="0"/>
          <w:numId w:val="6"/>
        </w:numPr>
      </w:pPr>
      <w:r>
        <w:t xml:space="preserve">Ggfs. kleines Berufungsgeschenk, Starterkit </w:t>
      </w:r>
      <w:r w:rsidR="0044363C">
        <w:t>und/</w:t>
      </w:r>
      <w:r>
        <w:t xml:space="preserve">oder </w:t>
      </w:r>
      <w:hyperlink r:id="rId10" w:history="1">
        <w:r w:rsidRPr="0044363C">
          <w:rPr>
            <w:rStyle w:val="Hyperlink"/>
          </w:rPr>
          <w:t>Berufungsurkunde</w:t>
        </w:r>
      </w:hyperlink>
    </w:p>
    <w:p w14:paraId="3FB16829" w14:textId="77777777" w:rsidR="0095612F" w:rsidRDefault="0095612F" w:rsidP="0044363C">
      <w:pPr>
        <w:pStyle w:val="KeinLeerraum"/>
      </w:pPr>
    </w:p>
    <w:p w14:paraId="11FA2B5A" w14:textId="77777777" w:rsidR="00AD0577" w:rsidRDefault="00AD0577" w:rsidP="0044363C">
      <w:pPr>
        <w:pStyle w:val="KeinLeerraum"/>
      </w:pPr>
    </w:p>
    <w:p w14:paraId="5C267B23" w14:textId="04B0DCEF" w:rsidR="0044363C" w:rsidRDefault="002E34FE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  <w:r w:rsidRPr="0050107B">
        <w:rPr>
          <w:rFonts w:ascii="Rockwell" w:eastAsiaTheme="majorEastAsia" w:hAnsi="Rockwell" w:cstheme="majorBidi"/>
          <w:b/>
          <w:color w:val="002060"/>
          <w:szCs w:val="32"/>
        </w:rPr>
        <w:t>Leitungsv</w:t>
      </w:r>
      <w:r w:rsidR="0044363C" w:rsidRPr="0050107B">
        <w:rPr>
          <w:rFonts w:ascii="Rockwell" w:eastAsiaTheme="majorEastAsia" w:hAnsi="Rockwell" w:cstheme="majorBidi"/>
          <w:b/>
          <w:color w:val="002060"/>
          <w:szCs w:val="32"/>
        </w:rPr>
        <w:t>ersprechen</w:t>
      </w:r>
    </w:p>
    <w:p w14:paraId="7D824096" w14:textId="77777777" w:rsidR="00CD1C1F" w:rsidRPr="0050107B" w:rsidRDefault="00CD1C1F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198DFA9B" w14:textId="707B8903" w:rsidR="00107214" w:rsidRDefault="00107214" w:rsidP="0044363C">
      <w:pPr>
        <w:pStyle w:val="KeinLeerraum"/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Jede</w:t>
      </w:r>
      <w:r w:rsidRPr="00107214">
        <w:rPr>
          <w:rFonts w:asciiTheme="minorHAnsi" w:eastAsiaTheme="majorEastAsia" w:hAnsiTheme="minorHAnsi" w:cstheme="minorHAnsi"/>
          <w:bCs/>
          <w:szCs w:val="32"/>
        </w:rPr>
        <w:t xml:space="preserve"> Leitungskraft </w:t>
      </w:r>
      <w:r>
        <w:rPr>
          <w:rFonts w:asciiTheme="minorHAnsi" w:eastAsiaTheme="majorEastAsia" w:hAnsiTheme="minorHAnsi" w:cstheme="minorHAnsi"/>
          <w:bCs/>
          <w:szCs w:val="32"/>
        </w:rPr>
        <w:t xml:space="preserve">soll die Möglichkeit haben ein Versprechen abzulegen. </w:t>
      </w:r>
      <w:r w:rsidR="000E0F50">
        <w:rPr>
          <w:rFonts w:asciiTheme="minorHAnsi" w:eastAsiaTheme="majorEastAsia" w:hAnsiTheme="minorHAnsi" w:cstheme="minorHAnsi"/>
          <w:bCs/>
          <w:szCs w:val="32"/>
        </w:rPr>
        <w:t>Wie auch bei den Grüpplingen sollte dies gut vorbereitet werden.</w:t>
      </w:r>
    </w:p>
    <w:p w14:paraId="07ABE98C" w14:textId="1E631A8D" w:rsidR="000E0F50" w:rsidRDefault="000E0F50" w:rsidP="0044363C">
      <w:pPr>
        <w:pStyle w:val="KeinLeerraum"/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 xml:space="preserve">Hilfen findet ihr hier: </w:t>
      </w:r>
    </w:p>
    <w:p w14:paraId="680D9125" w14:textId="0AC982AF" w:rsidR="000E0F50" w:rsidRDefault="000E0F50" w:rsidP="0044363C">
      <w:pPr>
        <w:pStyle w:val="KeinLeerraum"/>
        <w:rPr>
          <w:rFonts w:asciiTheme="minorHAnsi" w:eastAsiaTheme="majorEastAsia" w:hAnsiTheme="minorHAnsi" w:cstheme="minorHAnsi"/>
          <w:bCs/>
          <w:szCs w:val="32"/>
        </w:rPr>
      </w:pPr>
      <w:hyperlink r:id="rId11" w:history="1">
        <w:r w:rsidRPr="002C1E92">
          <w:rPr>
            <w:rStyle w:val="Hyperlink"/>
            <w:rFonts w:asciiTheme="minorHAnsi" w:eastAsiaTheme="majorEastAsia" w:hAnsiTheme="minorHAnsi" w:cstheme="minorHAnsi"/>
            <w:bCs/>
            <w:szCs w:val="32"/>
          </w:rPr>
          <w:t>https://www.dpsg-augsburg.de/versprechen/</w:t>
        </w:r>
      </w:hyperlink>
    </w:p>
    <w:p w14:paraId="5EFC0E11" w14:textId="77777777" w:rsidR="000E0F50" w:rsidRPr="00107214" w:rsidRDefault="000E0F50" w:rsidP="0044363C">
      <w:pPr>
        <w:pStyle w:val="KeinLeerraum"/>
        <w:rPr>
          <w:rFonts w:asciiTheme="minorHAnsi" w:eastAsiaTheme="majorEastAsia" w:hAnsiTheme="minorHAnsi" w:cstheme="minorHAnsi"/>
          <w:bCs/>
          <w:szCs w:val="32"/>
        </w:rPr>
      </w:pPr>
    </w:p>
    <w:p w14:paraId="336E9F55" w14:textId="77777777" w:rsidR="00107214" w:rsidRDefault="00107214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390CFF16" w14:textId="77777777" w:rsidR="000E0F50" w:rsidRDefault="000E0F50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506F69D0" w14:textId="76D3B90A" w:rsidR="0044363C" w:rsidRDefault="0044363C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  <w:r w:rsidRPr="0050107B">
        <w:rPr>
          <w:rFonts w:ascii="Rockwell" w:eastAsiaTheme="majorEastAsia" w:hAnsi="Rockwell" w:cstheme="majorBidi"/>
          <w:b/>
          <w:color w:val="002060"/>
          <w:szCs w:val="32"/>
        </w:rPr>
        <w:lastRenderedPageBreak/>
        <w:t>Schlüssel</w:t>
      </w:r>
      <w:r w:rsidR="002E34FE" w:rsidRPr="0050107B">
        <w:rPr>
          <w:rFonts w:ascii="Rockwell" w:eastAsiaTheme="majorEastAsia" w:hAnsi="Rockwell" w:cstheme="majorBidi"/>
          <w:b/>
          <w:color w:val="002060"/>
          <w:szCs w:val="32"/>
        </w:rPr>
        <w:t>übergabe</w:t>
      </w:r>
    </w:p>
    <w:p w14:paraId="2FEA4D91" w14:textId="77777777" w:rsidR="00CD1C1F" w:rsidRPr="0050107B" w:rsidRDefault="00CD1C1F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333AE5B3" w14:textId="36E2C2E0" w:rsidR="000E0F50" w:rsidRPr="00CD1C1F" w:rsidRDefault="00CD1C1F" w:rsidP="00CD1C1F">
      <w:pPr>
        <w:pStyle w:val="KeinLeerraum"/>
        <w:numPr>
          <w:ilvl w:val="0"/>
          <w:numId w:val="14"/>
        </w:numPr>
        <w:rPr>
          <w:rFonts w:asciiTheme="minorHAnsi" w:eastAsiaTheme="majorEastAsia" w:hAnsiTheme="minorHAnsi" w:cstheme="minorHAnsi"/>
          <w:bCs/>
          <w:szCs w:val="32"/>
        </w:rPr>
      </w:pPr>
      <w:r w:rsidRPr="00CD1C1F">
        <w:rPr>
          <w:rFonts w:asciiTheme="minorHAnsi" w:eastAsiaTheme="majorEastAsia" w:hAnsiTheme="minorHAnsi" w:cstheme="minorHAnsi"/>
          <w:bCs/>
          <w:szCs w:val="32"/>
        </w:rPr>
        <w:t>Gruppenraumschlüssel</w:t>
      </w:r>
    </w:p>
    <w:p w14:paraId="1BCDDB0A" w14:textId="2AAF7CB1" w:rsidR="00CD1C1F" w:rsidRDefault="00CD1C1F" w:rsidP="00CD1C1F">
      <w:pPr>
        <w:pStyle w:val="KeinLeerraum"/>
        <w:numPr>
          <w:ilvl w:val="0"/>
          <w:numId w:val="14"/>
        </w:numPr>
        <w:rPr>
          <w:rFonts w:ascii="Rockwell" w:eastAsiaTheme="majorEastAsia" w:hAnsi="Rockwell" w:cstheme="majorBidi"/>
          <w:b/>
          <w:color w:val="002060"/>
          <w:szCs w:val="32"/>
        </w:rPr>
      </w:pPr>
      <w:r w:rsidRPr="00CD1C1F">
        <w:rPr>
          <w:rFonts w:asciiTheme="minorHAnsi" w:eastAsiaTheme="majorEastAsia" w:hAnsiTheme="minorHAnsi" w:cstheme="minorHAnsi"/>
          <w:bCs/>
          <w:szCs w:val="32"/>
        </w:rPr>
        <w:t>Schrankschlüssel</w:t>
      </w:r>
    </w:p>
    <w:p w14:paraId="69B6931B" w14:textId="77777777" w:rsidR="000E0F50" w:rsidRDefault="000E0F50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245B3F6E" w14:textId="77777777" w:rsidR="00CD1C1F" w:rsidRDefault="00CD1C1F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26EF6759" w14:textId="758AD266" w:rsidR="0044363C" w:rsidRDefault="0044363C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  <w:r w:rsidRPr="0050107B">
        <w:rPr>
          <w:rFonts w:ascii="Rockwell" w:eastAsiaTheme="majorEastAsia" w:hAnsi="Rockwell" w:cstheme="majorBidi"/>
          <w:b/>
          <w:color w:val="002060"/>
          <w:szCs w:val="32"/>
        </w:rPr>
        <w:t>Infos</w:t>
      </w:r>
    </w:p>
    <w:p w14:paraId="376E1B1B" w14:textId="77777777" w:rsidR="00CD1C1F" w:rsidRPr="0050107B" w:rsidRDefault="00CD1C1F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270D2C98" w14:textId="04179A95" w:rsidR="0044363C" w:rsidRDefault="000E0F50" w:rsidP="000E0F50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 w:rsidRPr="000E0F50">
        <w:rPr>
          <w:rFonts w:asciiTheme="minorHAnsi" w:eastAsiaTheme="majorEastAsia" w:hAnsiTheme="minorHAnsi" w:cstheme="minorHAnsi"/>
          <w:bCs/>
          <w:szCs w:val="32"/>
        </w:rPr>
        <w:t>Wichtige Konzepte (z.B. Gewaltschutz)</w:t>
      </w:r>
      <w:r>
        <w:rPr>
          <w:rFonts w:asciiTheme="minorHAnsi" w:eastAsiaTheme="majorEastAsia" w:hAnsiTheme="minorHAnsi" w:cstheme="minorHAnsi"/>
          <w:bCs/>
          <w:szCs w:val="32"/>
        </w:rPr>
        <w:t xml:space="preserve"> und Beschlüsse des Stammes</w:t>
      </w:r>
    </w:p>
    <w:p w14:paraId="13A1E41D" w14:textId="6A7980E3" w:rsidR="00CD1C1F" w:rsidRDefault="00CD1C1F" w:rsidP="000E0F50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Welche Unterlagen müssen ausgetauscht werden?</w:t>
      </w:r>
    </w:p>
    <w:p w14:paraId="41AA31F3" w14:textId="458B6DBB" w:rsidR="00CD1C1F" w:rsidRDefault="00CD1C1F" w:rsidP="000E0F50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Infos zu Finanzen: Budget, Belege aufheben, etc.</w:t>
      </w:r>
    </w:p>
    <w:p w14:paraId="282A8B3F" w14:textId="39F1C7C9" w:rsidR="00F22BF6" w:rsidRPr="00F22BF6" w:rsidRDefault="00B13B18" w:rsidP="00F22BF6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Freistellung für Zeltlager</w:t>
      </w:r>
      <w:r w:rsidR="00F22BF6">
        <w:rPr>
          <w:rFonts w:asciiTheme="minorHAnsi" w:eastAsiaTheme="majorEastAsia" w:hAnsiTheme="minorHAnsi" w:cstheme="minorHAnsi"/>
          <w:bCs/>
          <w:szCs w:val="32"/>
        </w:rPr>
        <w:t xml:space="preserve"> (Infos unter </w:t>
      </w:r>
      <w:hyperlink r:id="rId12" w:history="1">
        <w:r w:rsidR="00F22BF6" w:rsidRPr="0076263C">
          <w:rPr>
            <w:rStyle w:val="Hyperlink"/>
            <w:rFonts w:asciiTheme="minorHAnsi" w:eastAsiaTheme="majorEastAsia" w:hAnsiTheme="minorHAnsi" w:cstheme="minorHAnsi"/>
            <w:bCs/>
            <w:szCs w:val="32"/>
          </w:rPr>
          <w:t>https://www.dpsg-augsburg.de/fuer-euch/formulare/</w:t>
        </w:r>
      </w:hyperlink>
      <w:r w:rsidR="00F22BF6">
        <w:rPr>
          <w:rFonts w:asciiTheme="minorHAnsi" w:eastAsiaTheme="majorEastAsia" w:hAnsiTheme="minorHAnsi" w:cstheme="minorHAnsi"/>
          <w:bCs/>
          <w:szCs w:val="32"/>
        </w:rPr>
        <w:t xml:space="preserve">) </w:t>
      </w:r>
    </w:p>
    <w:p w14:paraId="68092A59" w14:textId="3F18B08D" w:rsidR="00CD1C1F" w:rsidRDefault="00CD1C1F" w:rsidP="000E0F50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Wo finde ich was?</w:t>
      </w:r>
      <w:r w:rsidR="005A2049">
        <w:rPr>
          <w:rFonts w:asciiTheme="minorHAnsi" w:eastAsiaTheme="majorEastAsia" w:hAnsiTheme="minorHAnsi" w:cstheme="minorHAnsi"/>
          <w:bCs/>
          <w:szCs w:val="32"/>
        </w:rPr>
        <w:t xml:space="preserve"> </w:t>
      </w:r>
      <w:r w:rsidR="00F91E4D">
        <w:rPr>
          <w:rFonts w:asciiTheme="minorHAnsi" w:eastAsiaTheme="majorEastAsia" w:hAnsiTheme="minorHAnsi" w:cstheme="minorHAnsi"/>
          <w:bCs/>
          <w:szCs w:val="32"/>
        </w:rPr>
        <w:t>D</w:t>
      </w:r>
      <w:r w:rsidR="005A2049">
        <w:rPr>
          <w:rFonts w:asciiTheme="minorHAnsi" w:eastAsiaTheme="majorEastAsia" w:hAnsiTheme="minorHAnsi" w:cstheme="minorHAnsi"/>
          <w:bCs/>
          <w:szCs w:val="32"/>
        </w:rPr>
        <w:t>igital</w:t>
      </w:r>
      <w:r w:rsidR="00F91E4D">
        <w:rPr>
          <w:rFonts w:asciiTheme="minorHAnsi" w:eastAsiaTheme="majorEastAsia" w:hAnsiTheme="minorHAnsi" w:cstheme="minorHAnsi"/>
          <w:bCs/>
          <w:szCs w:val="32"/>
        </w:rPr>
        <w:t xml:space="preserve"> (z.B. Anmeldevorlagen) und </w:t>
      </w:r>
      <w:r w:rsidR="005A2049">
        <w:rPr>
          <w:rFonts w:asciiTheme="minorHAnsi" w:eastAsiaTheme="majorEastAsia" w:hAnsiTheme="minorHAnsi" w:cstheme="minorHAnsi"/>
          <w:bCs/>
          <w:szCs w:val="32"/>
        </w:rPr>
        <w:t>analog</w:t>
      </w:r>
      <w:r w:rsidR="00F91E4D">
        <w:rPr>
          <w:rFonts w:asciiTheme="minorHAnsi" w:eastAsiaTheme="majorEastAsia" w:hAnsiTheme="minorHAnsi" w:cstheme="minorHAnsi"/>
          <w:bCs/>
          <w:szCs w:val="32"/>
        </w:rPr>
        <w:t xml:space="preserve"> (z.B. Bälle, Bastelzeug, etc.)</w:t>
      </w:r>
      <w:r w:rsidR="005A2049">
        <w:rPr>
          <w:rFonts w:asciiTheme="minorHAnsi" w:eastAsiaTheme="majorEastAsia" w:hAnsiTheme="minorHAnsi" w:cstheme="minorHAnsi"/>
          <w:bCs/>
          <w:szCs w:val="32"/>
        </w:rPr>
        <w:t xml:space="preserve"> </w:t>
      </w:r>
    </w:p>
    <w:p w14:paraId="1E920D2A" w14:textId="50E3B132" w:rsidR="00CD1C1F" w:rsidRDefault="00CD1C1F" w:rsidP="000E0F50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Wichtige Ansprechpersonen</w:t>
      </w:r>
      <w:r w:rsidR="00ED78B1">
        <w:rPr>
          <w:rFonts w:asciiTheme="minorHAnsi" w:eastAsiaTheme="majorEastAsia" w:hAnsiTheme="minorHAnsi" w:cstheme="minorHAnsi"/>
          <w:bCs/>
          <w:szCs w:val="32"/>
        </w:rPr>
        <w:t>, Hilfen</w:t>
      </w:r>
      <w:r w:rsidR="00B13B18">
        <w:rPr>
          <w:rFonts w:asciiTheme="minorHAnsi" w:eastAsiaTheme="majorEastAsia" w:hAnsiTheme="minorHAnsi" w:cstheme="minorHAnsi"/>
          <w:bCs/>
          <w:szCs w:val="32"/>
        </w:rPr>
        <w:t xml:space="preserve"> und Informationsquellen </w:t>
      </w:r>
      <w:r w:rsidR="00ED78B1">
        <w:rPr>
          <w:rFonts w:asciiTheme="minorHAnsi" w:eastAsiaTheme="majorEastAsia" w:hAnsiTheme="minorHAnsi" w:cstheme="minorHAnsi"/>
          <w:bCs/>
          <w:szCs w:val="32"/>
        </w:rPr>
        <w:br/>
      </w:r>
      <w:r w:rsidR="00B13B18">
        <w:rPr>
          <w:rFonts w:asciiTheme="minorHAnsi" w:eastAsiaTheme="majorEastAsia" w:hAnsiTheme="minorHAnsi" w:cstheme="minorHAnsi"/>
          <w:bCs/>
          <w:szCs w:val="32"/>
        </w:rPr>
        <w:t xml:space="preserve">(z.B. </w:t>
      </w:r>
      <w:hyperlink r:id="rId13" w:history="1">
        <w:r w:rsidR="00B13B18" w:rsidRPr="002C1E92">
          <w:rPr>
            <w:rStyle w:val="Hyperlink"/>
            <w:rFonts w:asciiTheme="minorHAnsi" w:eastAsiaTheme="majorEastAsia" w:hAnsiTheme="minorHAnsi" w:cstheme="minorHAnsi"/>
            <w:bCs/>
            <w:szCs w:val="32"/>
          </w:rPr>
          <w:t>https://www.dpsg-augsburg.de/fuer-euch/fuer-veranstaltungen-z-b-zeltlager/</w:t>
        </w:r>
      </w:hyperlink>
    </w:p>
    <w:p w14:paraId="0480A1D8" w14:textId="77777777" w:rsidR="000E0F50" w:rsidRDefault="000E0F50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353D90CA" w14:textId="77777777" w:rsidR="005A2049" w:rsidRDefault="005A2049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778CB8EB" w14:textId="7260D4F6" w:rsidR="005A2049" w:rsidRDefault="005A2049" w:rsidP="005A2049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  <w:r>
        <w:rPr>
          <w:rFonts w:ascii="Rockwell" w:eastAsiaTheme="majorEastAsia" w:hAnsi="Rockwell" w:cstheme="majorBidi"/>
          <w:b/>
          <w:color w:val="002060"/>
          <w:szCs w:val="32"/>
        </w:rPr>
        <w:t>Abläufe im Stamm</w:t>
      </w:r>
    </w:p>
    <w:p w14:paraId="6C9EFF03" w14:textId="77777777" w:rsidR="005A2049" w:rsidRPr="0050107B" w:rsidRDefault="005A2049" w:rsidP="005A2049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2AAA08CF" w14:textId="6328B77D" w:rsidR="005A2049" w:rsidRDefault="005A2049" w:rsidP="005A2049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Turnus der Leit</w:t>
      </w:r>
      <w:r w:rsidR="00F91E4D">
        <w:rPr>
          <w:rFonts w:asciiTheme="minorHAnsi" w:eastAsiaTheme="majorEastAsia" w:hAnsiTheme="minorHAnsi" w:cstheme="minorHAnsi"/>
          <w:bCs/>
          <w:szCs w:val="32"/>
        </w:rPr>
        <w:t>ungsrunde</w:t>
      </w:r>
    </w:p>
    <w:p w14:paraId="5820A445" w14:textId="10C71BB8" w:rsidR="005A2049" w:rsidRDefault="005A2049" w:rsidP="005A2049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>Welche Aufgaben übernimmt die Leit</w:t>
      </w:r>
      <w:r w:rsidR="00F91E4D">
        <w:rPr>
          <w:rFonts w:asciiTheme="minorHAnsi" w:eastAsiaTheme="majorEastAsia" w:hAnsiTheme="minorHAnsi" w:cstheme="minorHAnsi"/>
          <w:bCs/>
          <w:szCs w:val="32"/>
        </w:rPr>
        <w:t>ungsr</w:t>
      </w:r>
      <w:r>
        <w:rPr>
          <w:rFonts w:asciiTheme="minorHAnsi" w:eastAsiaTheme="majorEastAsia" w:hAnsiTheme="minorHAnsi" w:cstheme="minorHAnsi"/>
          <w:bCs/>
          <w:szCs w:val="32"/>
        </w:rPr>
        <w:t xml:space="preserve">unde, die StaVos…? </w:t>
      </w:r>
    </w:p>
    <w:p w14:paraId="774AD84F" w14:textId="2F52EA42" w:rsidR="005A2049" w:rsidRDefault="005A2049" w:rsidP="005A2049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 xml:space="preserve">Aktionen, Termine im Jahr (v.a. auch Termine, die nur die </w:t>
      </w:r>
      <w:r w:rsidR="00F91E4D">
        <w:rPr>
          <w:rFonts w:asciiTheme="minorHAnsi" w:eastAsiaTheme="majorEastAsia" w:hAnsiTheme="minorHAnsi" w:cstheme="minorHAnsi"/>
          <w:bCs/>
          <w:szCs w:val="32"/>
        </w:rPr>
        <w:t>Leitungs</w:t>
      </w:r>
      <w:r>
        <w:rPr>
          <w:rFonts w:asciiTheme="minorHAnsi" w:eastAsiaTheme="majorEastAsia" w:hAnsiTheme="minorHAnsi" w:cstheme="minorHAnsi"/>
          <w:bCs/>
          <w:szCs w:val="32"/>
        </w:rPr>
        <w:t xml:space="preserve">runde betreffen) </w:t>
      </w:r>
    </w:p>
    <w:p w14:paraId="192B626D" w14:textId="44AD34EB" w:rsidR="005A2049" w:rsidRDefault="005A2049" w:rsidP="005A2049">
      <w:pPr>
        <w:pStyle w:val="KeinLeerraum"/>
        <w:numPr>
          <w:ilvl w:val="0"/>
          <w:numId w:val="13"/>
        </w:numPr>
        <w:rPr>
          <w:rFonts w:asciiTheme="minorHAnsi" w:eastAsiaTheme="majorEastAsia" w:hAnsiTheme="minorHAnsi" w:cstheme="minorHAnsi"/>
          <w:bCs/>
          <w:szCs w:val="32"/>
        </w:rPr>
      </w:pPr>
      <w:r>
        <w:rPr>
          <w:rFonts w:asciiTheme="minorHAnsi" w:eastAsiaTheme="majorEastAsia" w:hAnsiTheme="minorHAnsi" w:cstheme="minorHAnsi"/>
          <w:bCs/>
          <w:szCs w:val="32"/>
        </w:rPr>
        <w:t xml:space="preserve">Falls neu in der DPSG: Überblick über die DPSG-Strukturen/Stufen… </w:t>
      </w:r>
    </w:p>
    <w:p w14:paraId="48090192" w14:textId="77777777" w:rsidR="000E0F50" w:rsidRDefault="000E0F50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6811378B" w14:textId="77777777" w:rsidR="005A2049" w:rsidRDefault="005A2049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</w:p>
    <w:p w14:paraId="1175C559" w14:textId="6ED6FF94" w:rsidR="002E34FE" w:rsidRDefault="002E34FE" w:rsidP="0044363C">
      <w:pPr>
        <w:pStyle w:val="KeinLeerraum"/>
        <w:rPr>
          <w:rFonts w:ascii="Rockwell" w:eastAsiaTheme="majorEastAsia" w:hAnsi="Rockwell" w:cstheme="majorBidi"/>
          <w:b/>
          <w:color w:val="002060"/>
          <w:szCs w:val="32"/>
        </w:rPr>
      </w:pPr>
      <w:r w:rsidRPr="0050107B">
        <w:rPr>
          <w:rFonts w:ascii="Rockwell" w:eastAsiaTheme="majorEastAsia" w:hAnsi="Rockwell" w:cstheme="majorBidi"/>
          <w:b/>
          <w:color w:val="002060"/>
          <w:szCs w:val="32"/>
        </w:rPr>
        <w:t>Ausbildung</w:t>
      </w:r>
    </w:p>
    <w:p w14:paraId="71E1B1EE" w14:textId="77777777" w:rsidR="001631F7" w:rsidRDefault="001631F7" w:rsidP="0044363C">
      <w:pPr>
        <w:pStyle w:val="KeinLeerraum"/>
      </w:pPr>
    </w:p>
    <w:p w14:paraId="77C19DE4" w14:textId="77777777" w:rsidR="00B13B18" w:rsidRDefault="00107214" w:rsidP="00B13B18">
      <w:pPr>
        <w:pStyle w:val="Default"/>
        <w:numPr>
          <w:ilvl w:val="0"/>
          <w:numId w:val="15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>Übersicht über und Bewusstsein für Ausbildung</w:t>
      </w:r>
    </w:p>
    <w:p w14:paraId="2532573D" w14:textId="6C4A623F" w:rsidR="00107214" w:rsidRPr="00107214" w:rsidRDefault="00B13B18" w:rsidP="00B13B18">
      <w:pPr>
        <w:pStyle w:val="Default"/>
        <w:numPr>
          <w:ilvl w:val="0"/>
          <w:numId w:val="15"/>
        </w:numPr>
        <w:rPr>
          <w:rFonts w:asciiTheme="minorHAnsi" w:eastAsiaTheme="majorEastAsia" w:hAnsiTheme="minorHAnsi" w:cstheme="minorHAnsi"/>
          <w:bCs/>
          <w:color w:val="auto"/>
          <w:szCs w:val="32"/>
        </w:rPr>
      </w:pPr>
      <w:r>
        <w:rPr>
          <w:rFonts w:asciiTheme="minorHAnsi" w:eastAsiaTheme="majorEastAsia" w:hAnsiTheme="minorHAnsi" w:cstheme="minorHAnsi"/>
          <w:bCs/>
          <w:color w:val="auto"/>
          <w:szCs w:val="32"/>
        </w:rPr>
        <w:t>2.d Schulung: Nachweis bis wann?</w:t>
      </w:r>
      <w:r w:rsidR="00107214" w:rsidRPr="00107214">
        <w:rPr>
          <w:rFonts w:asciiTheme="minorHAnsi" w:eastAsiaTheme="majorEastAsia" w:hAnsiTheme="minorHAnsi" w:cstheme="minorHAnsi"/>
          <w:bCs/>
          <w:color w:val="auto"/>
          <w:szCs w:val="32"/>
        </w:rPr>
        <w:t xml:space="preserve"> </w:t>
      </w:r>
    </w:p>
    <w:p w14:paraId="31AA2C90" w14:textId="6A3263C8" w:rsidR="002E34FE" w:rsidRPr="00B13B18" w:rsidRDefault="00B13B18" w:rsidP="00B13B18">
      <w:pPr>
        <w:pStyle w:val="KeinLeerraum"/>
        <w:numPr>
          <w:ilvl w:val="0"/>
          <w:numId w:val="15"/>
        </w:numPr>
      </w:pPr>
      <w:r>
        <w:rPr>
          <w:rFonts w:asciiTheme="minorHAnsi" w:eastAsiaTheme="majorEastAsia" w:hAnsiTheme="minorHAnsi" w:cstheme="minorHAnsi"/>
          <w:bCs/>
          <w:szCs w:val="32"/>
        </w:rPr>
        <w:t>Termine weitergeben</w:t>
      </w:r>
    </w:p>
    <w:p w14:paraId="47A6289F" w14:textId="29E49D37" w:rsidR="00B13B18" w:rsidRPr="00B13B18" w:rsidRDefault="00B13B18" w:rsidP="00B13B18">
      <w:pPr>
        <w:pStyle w:val="KeinLeerraum"/>
        <w:numPr>
          <w:ilvl w:val="0"/>
          <w:numId w:val="15"/>
        </w:numPr>
      </w:pPr>
      <w:r>
        <w:rPr>
          <w:rFonts w:asciiTheme="minorHAnsi" w:eastAsiaTheme="majorEastAsia" w:hAnsiTheme="minorHAnsi" w:cstheme="minorHAnsi"/>
          <w:bCs/>
          <w:szCs w:val="32"/>
        </w:rPr>
        <w:t>Hinweis auf Freistellung mit Verdienstausfall bei Ausbildungsveranstaltungen</w:t>
      </w:r>
    </w:p>
    <w:p w14:paraId="5F3E1146" w14:textId="42C5EA5B" w:rsidR="00B13B18" w:rsidRPr="0095612F" w:rsidRDefault="00B13B18" w:rsidP="00B13B18">
      <w:pPr>
        <w:pStyle w:val="KeinLeerraum"/>
        <w:numPr>
          <w:ilvl w:val="0"/>
          <w:numId w:val="15"/>
        </w:numPr>
      </w:pPr>
      <w:r>
        <w:rPr>
          <w:rFonts w:asciiTheme="minorHAnsi" w:eastAsiaTheme="majorEastAsia" w:hAnsiTheme="minorHAnsi" w:cstheme="minorHAnsi"/>
          <w:bCs/>
          <w:szCs w:val="32"/>
        </w:rPr>
        <w:t>Hinweis Juleica und bayerische Ehrenamtskarte</w:t>
      </w:r>
    </w:p>
    <w:sectPr w:rsidR="00B13B18" w:rsidRPr="0095612F" w:rsidSect="009232D1">
      <w:headerReference w:type="default" r:id="rId14"/>
      <w:pgSz w:w="11906" w:h="16838"/>
      <w:pgMar w:top="1134" w:right="1417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12FB" w14:textId="77777777" w:rsidR="00FC1846" w:rsidRDefault="00FC1846" w:rsidP="00B96EC7">
      <w:r>
        <w:separator/>
      </w:r>
    </w:p>
  </w:endnote>
  <w:endnote w:type="continuationSeparator" w:id="0">
    <w:p w14:paraId="3C2D809F" w14:textId="77777777" w:rsidR="00FC1846" w:rsidRDefault="00FC1846" w:rsidP="00B9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fadfinde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13D1" w14:textId="77777777" w:rsidR="00FC1846" w:rsidRDefault="00FC1846" w:rsidP="00B96EC7">
      <w:r>
        <w:separator/>
      </w:r>
    </w:p>
  </w:footnote>
  <w:footnote w:type="continuationSeparator" w:id="0">
    <w:p w14:paraId="2F42A452" w14:textId="77777777" w:rsidR="00FC1846" w:rsidRDefault="00FC1846" w:rsidP="00B9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111"/>
      <w:gridCol w:w="3233"/>
    </w:tblGrid>
    <w:tr w:rsidR="005D5366" w14:paraId="4E7AAE45" w14:textId="77777777" w:rsidTr="00903900">
      <w:trPr>
        <w:trHeight w:val="572"/>
      </w:trPr>
      <w:tc>
        <w:tcPr>
          <w:tcW w:w="2410" w:type="dxa"/>
        </w:tcPr>
        <w:p w14:paraId="611C1486" w14:textId="77777777" w:rsidR="00717032" w:rsidRPr="001F34CB" w:rsidRDefault="00B96EC7" w:rsidP="005D5366">
          <w:pPr>
            <w:jc w:val="both"/>
          </w:pPr>
          <w:r w:rsidRPr="001F34CB"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568C65D6" wp14:editId="632BA220">
                <wp:simplePos x="0" y="0"/>
                <wp:positionH relativeFrom="column">
                  <wp:posOffset>1154</wp:posOffset>
                </wp:positionH>
                <wp:positionV relativeFrom="paragraph">
                  <wp:posOffset>241993</wp:posOffset>
                </wp:positionV>
                <wp:extent cx="443345" cy="221673"/>
                <wp:effectExtent l="0" t="0" r="0" b="6985"/>
                <wp:wrapNone/>
                <wp:docPr id="36" name="Grafik 36" descr="C:\Users\DPSG\Desktop\Gruschd vom Desktop\Logos\wegzeichen_start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PSG\Desktop\Gruschd vom Desktop\Logos\wegzeichen_start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345" cy="221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0D4C433B" w14:textId="77777777" w:rsidR="00717032" w:rsidRDefault="00717032" w:rsidP="005D5366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</w:p>
        <w:p w14:paraId="41BBED26" w14:textId="1CA47F31" w:rsidR="00717032" w:rsidRPr="001F34CB" w:rsidRDefault="00B96EC7" w:rsidP="005D5366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Deutsche Pfadfinder</w:t>
          </w:r>
          <w:r w:rsidR="00903900">
            <w:rPr>
              <w:rFonts w:ascii="Myriad Pro" w:hAnsi="Myriad Pro" w:cstheme="minorHAnsi"/>
              <w:sz w:val="18"/>
              <w:szCs w:val="16"/>
            </w:rPr>
            <w:t>*innen</w:t>
          </w:r>
          <w:r w:rsidRPr="001F34CB">
            <w:rPr>
              <w:rFonts w:ascii="Myriad Pro" w:hAnsi="Myriad Pro" w:cstheme="minorHAnsi"/>
              <w:sz w:val="18"/>
              <w:szCs w:val="16"/>
            </w:rPr>
            <w:t xml:space="preserve">schaft </w:t>
          </w:r>
          <w:r>
            <w:rPr>
              <w:rFonts w:ascii="Myriad Pro" w:hAnsi="Myriad Pro" w:cstheme="minorHAnsi"/>
              <w:sz w:val="18"/>
              <w:szCs w:val="16"/>
            </w:rPr>
            <w:t xml:space="preserve">Sankt </w:t>
          </w:r>
          <w:r w:rsidRPr="001F34CB">
            <w:rPr>
              <w:rFonts w:ascii="Myriad Pro" w:hAnsi="Myriad Pro" w:cstheme="minorHAnsi"/>
              <w:sz w:val="18"/>
              <w:szCs w:val="16"/>
            </w:rPr>
            <w:t>Georg</w:t>
          </w:r>
        </w:p>
        <w:p w14:paraId="6185A5EA" w14:textId="77777777" w:rsidR="00717032" w:rsidRPr="001F34CB" w:rsidRDefault="00B96EC7" w:rsidP="005D5366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Diözesanverband Augsburg</w:t>
          </w:r>
        </w:p>
        <w:p w14:paraId="5F3AFD6A" w14:textId="77777777" w:rsidR="00717032" w:rsidRPr="001F34CB" w:rsidRDefault="00B96EC7" w:rsidP="005D5366">
          <w:pPr>
            <w:jc w:val="center"/>
            <w:rPr>
              <w:rFonts w:ascii="Myriad Pro" w:hAnsi="Myriad Pro"/>
              <w:sz w:val="18"/>
              <w:szCs w:val="16"/>
            </w:rPr>
          </w:pPr>
          <w:r w:rsidRPr="001F34CB">
            <w:rPr>
              <w:rFonts w:ascii="Myriad Pro" w:hAnsi="Myriad Pro"/>
              <w:sz w:val="18"/>
              <w:szCs w:val="16"/>
            </w:rPr>
            <w:t>Kitzenmarkt 20 | 86150 Augsburg</w:t>
          </w:r>
        </w:p>
      </w:tc>
      <w:tc>
        <w:tcPr>
          <w:tcW w:w="3233" w:type="dxa"/>
        </w:tcPr>
        <w:p w14:paraId="7518AB90" w14:textId="42707638" w:rsidR="00717032" w:rsidRDefault="00903900" w:rsidP="005D5366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A6659D6" wp14:editId="1A016445">
                <wp:extent cx="1077807" cy="510540"/>
                <wp:effectExtent l="0" t="0" r="8255" b="3810"/>
                <wp:docPr id="100143346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663" cy="512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7C69C0" w14:textId="77777777" w:rsidR="00717032" w:rsidRDefault="00717032" w:rsidP="009232D1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E09"/>
    <w:multiLevelType w:val="hybridMultilevel"/>
    <w:tmpl w:val="2DC8B982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53DDB"/>
    <w:multiLevelType w:val="hybridMultilevel"/>
    <w:tmpl w:val="21D67BF8"/>
    <w:lvl w:ilvl="0" w:tplc="B596ABE6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1F41"/>
    <w:multiLevelType w:val="hybridMultilevel"/>
    <w:tmpl w:val="7A0A3ADE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814CE"/>
    <w:multiLevelType w:val="hybridMultilevel"/>
    <w:tmpl w:val="8C6C8DB0"/>
    <w:lvl w:ilvl="0" w:tplc="D1C049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6E1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  <w:rPr>
        <w:rFonts w:ascii="Rockwell" w:hAnsi="Rockwell"/>
        <w:b/>
        <w:color w:val="002060"/>
        <w:sz w:val="24"/>
      </w:rPr>
    </w:lvl>
    <w:lvl w:ilvl="1">
      <w:start w:val="1"/>
      <w:numFmt w:val="bullet"/>
      <w:lvlText w:val=""/>
      <w:lvlJc w:val="left"/>
      <w:pPr>
        <w:ind w:left="720" w:hanging="360"/>
      </w:pPr>
      <w:rPr>
        <w:rFonts w:ascii="Pfadfinder" w:hAnsi="Pfadfinder" w:hint="default"/>
        <w:color w:val="00206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7E0ACD"/>
    <w:multiLevelType w:val="hybridMultilevel"/>
    <w:tmpl w:val="10D056B4"/>
    <w:lvl w:ilvl="0" w:tplc="E8F6E150">
      <w:start w:val="1"/>
      <w:numFmt w:val="bullet"/>
      <w:lvlText w:val=""/>
      <w:lvlJc w:val="left"/>
      <w:pPr>
        <w:ind w:left="720" w:hanging="360"/>
      </w:pPr>
      <w:rPr>
        <w:rFonts w:ascii="Pfadfinder" w:hAnsi="Pfadfind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2421F"/>
    <w:multiLevelType w:val="hybridMultilevel"/>
    <w:tmpl w:val="C3CA8D52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25697"/>
    <w:multiLevelType w:val="hybridMultilevel"/>
    <w:tmpl w:val="A5368B2C"/>
    <w:lvl w:ilvl="0" w:tplc="91FE346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916A3"/>
    <w:multiLevelType w:val="hybridMultilevel"/>
    <w:tmpl w:val="6312486E"/>
    <w:lvl w:ilvl="0" w:tplc="21680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A52773"/>
    <w:multiLevelType w:val="hybridMultilevel"/>
    <w:tmpl w:val="393C3902"/>
    <w:lvl w:ilvl="0" w:tplc="E8F6E150">
      <w:start w:val="1"/>
      <w:numFmt w:val="bullet"/>
      <w:lvlText w:val=""/>
      <w:lvlJc w:val="left"/>
      <w:pPr>
        <w:ind w:left="720" w:hanging="360"/>
      </w:pPr>
      <w:rPr>
        <w:rFonts w:ascii="Pfadfinder" w:hAnsi="Pfadfind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5D57"/>
    <w:multiLevelType w:val="hybridMultilevel"/>
    <w:tmpl w:val="4F74980E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05FEB"/>
    <w:multiLevelType w:val="hybridMultilevel"/>
    <w:tmpl w:val="83723EBC"/>
    <w:lvl w:ilvl="0" w:tplc="1F8ED1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353206"/>
    <w:multiLevelType w:val="hybridMultilevel"/>
    <w:tmpl w:val="5008A8D2"/>
    <w:lvl w:ilvl="0" w:tplc="0454420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E23C9"/>
    <w:multiLevelType w:val="hybridMultilevel"/>
    <w:tmpl w:val="34109FA0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00E9B"/>
    <w:multiLevelType w:val="hybridMultilevel"/>
    <w:tmpl w:val="00DC6790"/>
    <w:lvl w:ilvl="0" w:tplc="07A4889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06340"/>
    <w:multiLevelType w:val="hybridMultilevel"/>
    <w:tmpl w:val="B3F6592A"/>
    <w:lvl w:ilvl="0" w:tplc="F7E0E21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907673">
    <w:abstractNumId w:val="4"/>
  </w:num>
  <w:num w:numId="2" w16cid:durableId="1033455098">
    <w:abstractNumId w:val="9"/>
  </w:num>
  <w:num w:numId="3" w16cid:durableId="1421441601">
    <w:abstractNumId w:val="5"/>
  </w:num>
  <w:num w:numId="4" w16cid:durableId="1395422464">
    <w:abstractNumId w:val="8"/>
  </w:num>
  <w:num w:numId="5" w16cid:durableId="515774488">
    <w:abstractNumId w:val="3"/>
  </w:num>
  <w:num w:numId="6" w16cid:durableId="678194505">
    <w:abstractNumId w:val="13"/>
  </w:num>
  <w:num w:numId="7" w16cid:durableId="1442384917">
    <w:abstractNumId w:val="11"/>
  </w:num>
  <w:num w:numId="8" w16cid:durableId="1036926679">
    <w:abstractNumId w:val="0"/>
  </w:num>
  <w:num w:numId="9" w16cid:durableId="1484855685">
    <w:abstractNumId w:val="7"/>
  </w:num>
  <w:num w:numId="10" w16cid:durableId="1531188102">
    <w:abstractNumId w:val="6"/>
  </w:num>
  <w:num w:numId="11" w16cid:durableId="773403969">
    <w:abstractNumId w:val="10"/>
  </w:num>
  <w:num w:numId="12" w16cid:durableId="1565992958">
    <w:abstractNumId w:val="14"/>
  </w:num>
  <w:num w:numId="13" w16cid:durableId="1383217083">
    <w:abstractNumId w:val="12"/>
  </w:num>
  <w:num w:numId="14" w16cid:durableId="1144927738">
    <w:abstractNumId w:val="15"/>
  </w:num>
  <w:num w:numId="15" w16cid:durableId="1712730568">
    <w:abstractNumId w:val="2"/>
  </w:num>
  <w:num w:numId="16" w16cid:durableId="209304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EA"/>
    <w:rsid w:val="00076086"/>
    <w:rsid w:val="000A2CA9"/>
    <w:rsid w:val="000E0F50"/>
    <w:rsid w:val="00107214"/>
    <w:rsid w:val="001631F7"/>
    <w:rsid w:val="00237642"/>
    <w:rsid w:val="00253FCA"/>
    <w:rsid w:val="00295E6F"/>
    <w:rsid w:val="002E0C77"/>
    <w:rsid w:val="002E34FE"/>
    <w:rsid w:val="003B3A37"/>
    <w:rsid w:val="003E60FB"/>
    <w:rsid w:val="0044363C"/>
    <w:rsid w:val="004459EA"/>
    <w:rsid w:val="0050107B"/>
    <w:rsid w:val="0054245F"/>
    <w:rsid w:val="005A2049"/>
    <w:rsid w:val="005F58E9"/>
    <w:rsid w:val="00717032"/>
    <w:rsid w:val="00903900"/>
    <w:rsid w:val="009232D1"/>
    <w:rsid w:val="00944C82"/>
    <w:rsid w:val="0095612F"/>
    <w:rsid w:val="00962DBB"/>
    <w:rsid w:val="00A34AA4"/>
    <w:rsid w:val="00AD0577"/>
    <w:rsid w:val="00B13B18"/>
    <w:rsid w:val="00B826FE"/>
    <w:rsid w:val="00B96EC7"/>
    <w:rsid w:val="00CB2E71"/>
    <w:rsid w:val="00CD1C1F"/>
    <w:rsid w:val="00D7580C"/>
    <w:rsid w:val="00DA78BB"/>
    <w:rsid w:val="00DE3AB5"/>
    <w:rsid w:val="00E04972"/>
    <w:rsid w:val="00E2113B"/>
    <w:rsid w:val="00ED78B1"/>
    <w:rsid w:val="00F22BF6"/>
    <w:rsid w:val="00F32D5A"/>
    <w:rsid w:val="00F735FC"/>
    <w:rsid w:val="00F91E4D"/>
    <w:rsid w:val="00FC1846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D58A6"/>
  <w15:chartTrackingRefBased/>
  <w15:docId w15:val="{DBCA546F-F994-4169-92DB-642BC9C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B96EC7"/>
    <w:rPr>
      <w:rFonts w:cstheme="minorHAnsi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3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PSGDesign">
    <w:name w:val="DPSG Design"/>
    <w:basedOn w:val="berschrift1"/>
    <w:qFormat/>
    <w:rsid w:val="00CB2E71"/>
    <w:pPr>
      <w:spacing w:before="0"/>
    </w:pPr>
    <w:rPr>
      <w:rFonts w:ascii="Rockwell" w:hAnsi="Rockwell"/>
      <w:b/>
      <w:color w:val="002060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E2113B"/>
  </w:style>
  <w:style w:type="paragraph" w:customStyle="1" w:styleId="DPSGDesignberschrift">
    <w:name w:val="DPSG Design (Überschrift)"/>
    <w:basedOn w:val="berschrift1"/>
    <w:rsid w:val="00E2113B"/>
    <w:rPr>
      <w:rFonts w:ascii="Rockwell" w:hAnsi="Rockwell"/>
      <w:b/>
      <w:color w:val="002060"/>
      <w:sz w:val="28"/>
    </w:rPr>
  </w:style>
  <w:style w:type="numbering" w:customStyle="1" w:styleId="Formatvorlage1">
    <w:name w:val="Formatvorlage1"/>
    <w:basedOn w:val="KeineListe"/>
    <w:uiPriority w:val="99"/>
    <w:rsid w:val="00E2113B"/>
    <w:pPr>
      <w:numPr>
        <w:numId w:val="1"/>
      </w:numPr>
    </w:pPr>
  </w:style>
  <w:style w:type="paragraph" w:customStyle="1" w:styleId="DPSG">
    <w:name w:val="DPSG"/>
    <w:basedOn w:val="Standard"/>
    <w:link w:val="DPSGZchn"/>
    <w:qFormat/>
    <w:rsid w:val="00DE3AB5"/>
    <w:rPr>
      <w:rFonts w:ascii="Rockwell" w:hAnsi="Rockwell"/>
      <w:color w:val="002060"/>
    </w:rPr>
  </w:style>
  <w:style w:type="character" w:customStyle="1" w:styleId="DPSGZchn">
    <w:name w:val="DPSG Zchn"/>
    <w:basedOn w:val="Absatz-Standardschriftart"/>
    <w:link w:val="DPSG"/>
    <w:rsid w:val="00DE3AB5"/>
    <w:rPr>
      <w:rFonts w:ascii="Rockwell" w:hAnsi="Rockwell"/>
      <w:color w:val="002060"/>
    </w:rPr>
  </w:style>
  <w:style w:type="paragraph" w:styleId="Kopfzeile">
    <w:name w:val="header"/>
    <w:basedOn w:val="Standard"/>
    <w:link w:val="KopfzeileZchn"/>
    <w:uiPriority w:val="99"/>
    <w:unhideWhenUsed/>
    <w:rsid w:val="00B96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C7"/>
    <w:rPr>
      <w:rFonts w:cstheme="minorHAnsi"/>
      <w:szCs w:val="20"/>
    </w:rPr>
  </w:style>
  <w:style w:type="table" w:styleId="Tabellenraster">
    <w:name w:val="Table Grid"/>
    <w:basedOn w:val="NormaleTabelle"/>
    <w:uiPriority w:val="39"/>
    <w:rsid w:val="00B96EC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96EC7"/>
    <w:pPr>
      <w:framePr w:w="2393" w:h="4139" w:hSpace="142" w:wrap="around" w:hAnchor="page" w:x="8960" w:yAlign="bottom" w:anchorLock="1"/>
    </w:pPr>
    <w:rPr>
      <w:rFonts w:ascii="Verdana" w:eastAsia="Times" w:hAnsi="Verdana" w:cs="Times New Roman"/>
      <w:b/>
      <w:sz w:val="1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96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C7"/>
    <w:rPr>
      <w:rFonts w:cstheme="minorHAnsi"/>
      <w:szCs w:val="20"/>
    </w:rPr>
  </w:style>
  <w:style w:type="paragraph" w:styleId="Listenabsatz">
    <w:name w:val="List Paragraph"/>
    <w:basedOn w:val="Standard"/>
    <w:uiPriority w:val="34"/>
    <w:qFormat/>
    <w:rsid w:val="004459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36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363C"/>
    <w:rPr>
      <w:color w:val="605E5C"/>
      <w:shd w:val="clear" w:color="auto" w:fill="E1DFDD"/>
    </w:rPr>
  </w:style>
  <w:style w:type="paragraph" w:customStyle="1" w:styleId="Default">
    <w:name w:val="Default"/>
    <w:rsid w:val="00107214"/>
    <w:pPr>
      <w:autoSpaceDE w:val="0"/>
      <w:autoSpaceDN w:val="0"/>
      <w:adjustRightInd w:val="0"/>
    </w:pPr>
    <w:rPr>
      <w:rFonts w:cs="Calibri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F22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g.de/sites/default/files/2021-07/6.1_arbeitshilfe_fuer_praxisbegleiter7e92.pdf" TargetMode="External"/><Relationship Id="rId13" Type="http://schemas.openxmlformats.org/officeDocument/2006/relationships/hyperlink" Target="https://www.dpsg-augsburg.de/fuer-euch/fuer-veranstaltungen-z-b-zeltlag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psg-augsburg.de/fuer-euch/formula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psg-augsburg.de/verspreche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psg-augsburg.de/wp-content/uploads/2023/10/Berufung-Leitungskraft-Vorlag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sg.de/sites/default/files/2021-07/6.2_arbeitshilfe_fuer_stammesvorstaende7513_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!NEUE%20STRUKTUR\Vorlagen\DPSG%20Augsburg_Dokument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DPSG Augsburg_Dokumentvorlage.dotx</Template>
  <TotalTime>0</TotalTime>
  <Pages>2</Pages>
  <Words>433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DPSG Augsburg</dc:creator>
  <cp:keywords/>
  <dc:description/>
  <cp:lastModifiedBy>DPSG Augsburg</cp:lastModifiedBy>
  <cp:revision>8</cp:revision>
  <dcterms:created xsi:type="dcterms:W3CDTF">2025-07-24T07:38:00Z</dcterms:created>
  <dcterms:modified xsi:type="dcterms:W3CDTF">2025-12-16T14:16:00Z</dcterms:modified>
</cp:coreProperties>
</file>